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B73" w:rsidRPr="00E17750" w:rsidRDefault="00E858CC" w:rsidP="00BE7155">
      <w:pPr>
        <w:tabs>
          <w:tab w:val="left" w:pos="524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>ANEXO 06</w:t>
      </w:r>
      <w:r w:rsidR="00130B73" w:rsidRPr="00E17750">
        <w:rPr>
          <w:rFonts w:ascii="Arial" w:hAnsi="Arial" w:cs="Arial"/>
          <w:b/>
          <w:sz w:val="20"/>
        </w:rPr>
        <w:t xml:space="preserve">: </w:t>
      </w:r>
      <w:r w:rsidR="00BE7155">
        <w:rPr>
          <w:rFonts w:ascii="Arial" w:hAnsi="Arial" w:cs="Arial"/>
          <w:b/>
          <w:sz w:val="20"/>
        </w:rPr>
        <w:t xml:space="preserve">PUBLICACIÓN DE LA </w:t>
      </w:r>
      <w:r w:rsidR="00130B73" w:rsidRPr="00E17750">
        <w:rPr>
          <w:rFonts w:ascii="Arial" w:hAnsi="Arial" w:cs="Arial"/>
          <w:b/>
          <w:sz w:val="20"/>
        </w:rPr>
        <w:t>EVALUACIÓN DEL PERSONAL ADMINISTRATIVO EXCEDENTE</w:t>
      </w:r>
      <w:r w:rsidR="00130B73" w:rsidRPr="00E17750">
        <w:rPr>
          <w:rStyle w:val="Refdenotaalpie"/>
          <w:rFonts w:ascii="Arial" w:hAnsi="Arial" w:cs="Arial"/>
          <w:b/>
          <w:sz w:val="20"/>
        </w:rPr>
        <w:footnoteReference w:id="1"/>
      </w:r>
    </w:p>
    <w:p w:rsidR="00130B73" w:rsidRPr="00E17750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192"/>
      </w:tblGrid>
      <w:tr w:rsidR="00130B73" w:rsidRPr="00E17750" w:rsidTr="00634B9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Nivel: Inicial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Secretaria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Técnicos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Estudios Superiores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Secretaria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Técnicos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5B21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Estudios Superiores no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estudio Técnico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7E5B21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Primaria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estudio Auxiliar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130B73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p w:rsidR="00130B73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p w:rsidR="00130B73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p w:rsidR="00130B73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p w:rsidR="00130B73" w:rsidRPr="00E17750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315"/>
      </w:tblGrid>
      <w:tr w:rsidR="00130B73" w:rsidRPr="00E17750" w:rsidTr="00634B9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lastRenderedPageBreak/>
              <w:t xml:space="preserve">Nivel: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PRIMARIA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Oficinista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Profesional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Oficinista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Técnico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Estudios Superiores no concluidos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Grupo ocupacional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E5506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tiempo de servicio en la IE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</w:tbl>
    <w:p w:rsidR="00130B73" w:rsidRPr="00E17750" w:rsidRDefault="00130B73" w:rsidP="00130B73">
      <w:pPr>
        <w:spacing w:after="0" w:line="240" w:lineRule="auto"/>
        <w:rPr>
          <w:rFonts w:ascii="Arial" w:hAnsi="Arial" w:cs="Arial"/>
          <w:sz w:val="20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Pr="00E17750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tbl>
      <w:tblPr>
        <w:tblW w:w="13984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1660"/>
        <w:gridCol w:w="1546"/>
        <w:gridCol w:w="1654"/>
        <w:gridCol w:w="1705"/>
        <w:gridCol w:w="1327"/>
        <w:gridCol w:w="1327"/>
        <w:gridCol w:w="1447"/>
        <w:gridCol w:w="1746"/>
        <w:gridCol w:w="1192"/>
      </w:tblGrid>
      <w:tr w:rsidR="00130B73" w:rsidRPr="00E17750" w:rsidTr="00634B91">
        <w:trPr>
          <w:trHeight w:val="300"/>
        </w:trPr>
        <w:tc>
          <w:tcPr>
            <w:tcW w:w="1398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lastRenderedPageBreak/>
              <w:t xml:space="preserve">Nivel: 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Nº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APELLIDOS Y NOMBRES</w:t>
            </w:r>
          </w:p>
        </w:tc>
        <w:tc>
          <w:tcPr>
            <w:tcW w:w="107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&gt;&gt;&gt;&gt;&gt; ORDEN DE PRELACIÓN &gt;&gt;&gt;&gt;&gt;&gt;</w:t>
            </w:r>
          </w:p>
        </w:tc>
        <w:tc>
          <w:tcPr>
            <w:tcW w:w="11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Resultado:</w:t>
            </w:r>
          </w:p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Servidor Público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Excedente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43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1875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b/>
                <w:color w:val="000000"/>
                <w:lang w:eastAsia="es-PE"/>
              </w:rPr>
              <w:t>CARGO EN LA INSTITUCIÓN EDUCATIVA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por Grupo ocupacional (Profesionales, Técnicos y auxiliares)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PROFESIONAL (Título Profesional – Título Profesional no requerido para el cargo)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TECNICO (Estudios Superiores concluidos – Estudios Superiores no concluidos – Secundaria)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Servidor Público AUXILIAR (Secundaria Completa -  Secundaria Incompleta – Primaria)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empate, Servidor Público con menor Tiempo de Servicios en la I.E.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En el caso de subsistir el empate Servidor Público con menor Tiempo de Servicios Oficiales</w:t>
            </w:r>
          </w:p>
        </w:tc>
        <w:tc>
          <w:tcPr>
            <w:tcW w:w="11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"A"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Profesional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Ing. Pesquero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130B73" w:rsidRPr="00E17750" w:rsidTr="00634B9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"B"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Técnico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Computación e Informática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</w:p>
        </w:tc>
      </w:tr>
      <w:tr w:rsidR="00130B73" w:rsidRPr="00E17750" w:rsidTr="00E5506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"C"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</w:tr>
      <w:tr w:rsidR="00130B73" w:rsidRPr="00E17750" w:rsidTr="00E55064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Servidor Público "D"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Trabajador de Servicio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 xml:space="preserve">Auxiliar </w:t>
            </w: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 xml:space="preserve"> 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 w:rsidRPr="00E17750">
              <w:rPr>
                <w:rFonts w:ascii="Arial" w:eastAsia="Times New Roman" w:hAnsi="Arial" w:cs="Arial"/>
                <w:color w:val="000000"/>
                <w:lang w:eastAsia="es-PE"/>
              </w:rPr>
              <w:t> </w:t>
            </w:r>
            <w:r>
              <w:rPr>
                <w:rFonts w:ascii="Arial" w:eastAsia="Times New Roman" w:hAnsi="Arial" w:cs="Arial"/>
                <w:color w:val="000000"/>
                <w:lang w:eastAsia="es-PE"/>
              </w:rPr>
              <w:t>-</w:t>
            </w:r>
          </w:p>
        </w:tc>
        <w:tc>
          <w:tcPr>
            <w:tcW w:w="1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lang w:eastAsia="es-PE"/>
              </w:rPr>
              <w:t>Secundaria Completa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E177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PE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0B73" w:rsidRPr="00611150" w:rsidRDefault="00130B73" w:rsidP="00634B9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</w:pPr>
            <w:r w:rsidRPr="00611150">
              <w:rPr>
                <w:rFonts w:ascii="Arial" w:eastAsia="Times New Roman" w:hAnsi="Arial" w:cs="Arial"/>
                <w:color w:val="000000"/>
                <w:highlight w:val="yellow"/>
                <w:lang w:eastAsia="es-PE"/>
              </w:rPr>
              <w:t>Menor tiempo de servicio oficial </w:t>
            </w:r>
          </w:p>
        </w:tc>
      </w:tr>
    </w:tbl>
    <w:p w:rsidR="00130B73" w:rsidRPr="00E17750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Pr="00E17750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 w:rsidRPr="00E17750">
        <w:rPr>
          <w:rFonts w:ascii="Arial" w:eastAsia="Times New Roman" w:hAnsi="Arial" w:cs="Arial"/>
          <w:b/>
          <w:color w:val="000000"/>
          <w:lang w:eastAsia="es-PE"/>
        </w:rPr>
        <w:t>Nota:</w:t>
      </w:r>
      <w:r w:rsidRPr="00E17750">
        <w:rPr>
          <w:rFonts w:ascii="Arial" w:eastAsia="Times New Roman" w:hAnsi="Arial" w:cs="Arial"/>
          <w:color w:val="000000"/>
          <w:lang w:eastAsia="es-PE"/>
        </w:rPr>
        <w:t xml:space="preserve"> Se presenta dos ejemplos a fin de entender el orden de prelación de los criterios para declarar la excedencia</w:t>
      </w:r>
    </w:p>
    <w:p w:rsidR="00130B73" w:rsidRPr="00E17750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  <w:r w:rsidRPr="00E17750">
        <w:rPr>
          <w:rFonts w:ascii="Arial" w:eastAsia="Times New Roman" w:hAnsi="Arial" w:cs="Arial"/>
          <w:color w:val="000000"/>
          <w:lang w:eastAsia="es-PE"/>
        </w:rPr>
        <w:t>(*) El presente criterio deberá ser considerado siempre y cuando se haya realizado la Evaluación de Desempeño Docente</w:t>
      </w:r>
    </w:p>
    <w:p w:rsidR="00130B73" w:rsidRPr="00E17750" w:rsidRDefault="00130B73" w:rsidP="00130B73">
      <w:pPr>
        <w:spacing w:after="0" w:line="240" w:lineRule="auto"/>
        <w:rPr>
          <w:rFonts w:ascii="Arial" w:eastAsia="Times New Roman" w:hAnsi="Arial" w:cs="Arial"/>
          <w:color w:val="000000"/>
          <w:lang w:eastAsia="es-PE"/>
        </w:rPr>
      </w:pPr>
    </w:p>
    <w:p w:rsidR="00130B73" w:rsidRPr="00E17750" w:rsidRDefault="00043456" w:rsidP="00130B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Sicuani</w:t>
      </w:r>
      <w:proofErr w:type="spellEnd"/>
      <w:r w:rsidR="00130B73" w:rsidRPr="00E17750">
        <w:rPr>
          <w:rFonts w:ascii="Arial" w:hAnsi="Arial" w:cs="Arial"/>
        </w:rPr>
        <w:t xml:space="preserve">, </w:t>
      </w:r>
      <w:r w:rsidR="00130B73" w:rsidRPr="00E17750">
        <w:rPr>
          <w:rFonts w:ascii="Arial" w:hAnsi="Arial" w:cs="Arial"/>
          <w:highlight w:val="yellow"/>
        </w:rPr>
        <w:t>**</w:t>
      </w:r>
      <w:r w:rsidR="00130B73" w:rsidRPr="00E17750">
        <w:rPr>
          <w:rFonts w:ascii="Arial" w:hAnsi="Arial" w:cs="Arial"/>
        </w:rPr>
        <w:t xml:space="preserve"> de </w:t>
      </w:r>
      <w:r w:rsidR="00130B73" w:rsidRPr="00E17750">
        <w:rPr>
          <w:rFonts w:ascii="Arial" w:hAnsi="Arial" w:cs="Arial"/>
          <w:highlight w:val="yellow"/>
        </w:rPr>
        <w:t>*****</w:t>
      </w:r>
      <w:r w:rsidR="0061513D">
        <w:rPr>
          <w:rFonts w:ascii="Arial" w:hAnsi="Arial" w:cs="Arial"/>
        </w:rPr>
        <w:t xml:space="preserve"> del 2025</w:t>
      </w:r>
      <w:r w:rsidR="00130B73" w:rsidRPr="00E17750">
        <w:rPr>
          <w:rFonts w:ascii="Arial" w:hAnsi="Arial" w:cs="Arial"/>
        </w:rPr>
        <w:t>.</w:t>
      </w:r>
    </w:p>
    <w:p w:rsidR="00130B73" w:rsidRPr="00E17750" w:rsidRDefault="00130B73" w:rsidP="00130B73">
      <w:pPr>
        <w:jc w:val="both"/>
        <w:rPr>
          <w:rFonts w:ascii="Arial" w:hAnsi="Arial" w:cs="Arial"/>
        </w:rPr>
      </w:pPr>
    </w:p>
    <w:p w:rsidR="00130B73" w:rsidRPr="00E17750" w:rsidRDefault="00130B73" w:rsidP="00130B73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130B73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130B73" w:rsidRPr="00E17750" w:rsidTr="00634B91">
        <w:tc>
          <w:tcPr>
            <w:tcW w:w="4077" w:type="dxa"/>
            <w:tcBorders>
              <w:bottom w:val="single" w:sz="4" w:space="0" w:color="auto"/>
            </w:tcBorders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73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130B73" w:rsidRDefault="00130B73" w:rsidP="00671C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130B73" w:rsidRDefault="00130B73">
      <w:pP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  <w:br w:type="page"/>
      </w:r>
    </w:p>
    <w:p w:rsidR="00671CE3" w:rsidRDefault="00671CE3" w:rsidP="00C433B0">
      <w:pPr>
        <w:pStyle w:val="Ttulo2"/>
        <w:jc w:val="left"/>
        <w:rPr>
          <w:sz w:val="20"/>
        </w:rPr>
      </w:pPr>
      <w:r>
        <w:rPr>
          <w:sz w:val="20"/>
        </w:rPr>
        <w:lastRenderedPageBreak/>
        <w:t xml:space="preserve"> </w:t>
      </w:r>
    </w:p>
    <w:p w:rsidR="001E6992" w:rsidRPr="00343645" w:rsidRDefault="00E858CC" w:rsidP="00D74F84">
      <w:pPr>
        <w:spacing w:after="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ANEXO 06</w:t>
      </w:r>
      <w:r w:rsidR="00E57C29">
        <w:rPr>
          <w:rFonts w:ascii="Arial" w:hAnsi="Arial" w:cs="Arial"/>
          <w:b/>
          <w:sz w:val="20"/>
        </w:rPr>
        <w:t>.01</w:t>
      </w:r>
      <w:r w:rsidR="00105612">
        <w:rPr>
          <w:rFonts w:ascii="Arial" w:hAnsi="Arial" w:cs="Arial"/>
          <w:b/>
          <w:sz w:val="20"/>
        </w:rPr>
        <w:t xml:space="preserve">: </w:t>
      </w:r>
      <w:r w:rsidR="00B210AC" w:rsidRPr="00343645">
        <w:rPr>
          <w:rFonts w:ascii="Arial" w:hAnsi="Arial" w:cs="Arial"/>
          <w:b/>
          <w:sz w:val="20"/>
        </w:rPr>
        <w:t xml:space="preserve">RESULTADOS DE </w:t>
      </w:r>
      <w:r w:rsidR="00FB1647" w:rsidRPr="00343645">
        <w:rPr>
          <w:rFonts w:ascii="Arial" w:hAnsi="Arial" w:cs="Arial"/>
          <w:b/>
          <w:sz w:val="20"/>
        </w:rPr>
        <w:t xml:space="preserve">EVALUACIÓN DEL </w:t>
      </w:r>
      <w:r w:rsidR="00BD3F68">
        <w:rPr>
          <w:rFonts w:ascii="Arial" w:hAnsi="Arial" w:cs="Arial"/>
          <w:b/>
          <w:sz w:val="20"/>
        </w:rPr>
        <w:t>TRABAJADOR ADMINISTRATIVO</w:t>
      </w:r>
    </w:p>
    <w:p w:rsidR="00FB1647" w:rsidRPr="00343645" w:rsidRDefault="00FB1647" w:rsidP="00D74F84">
      <w:pPr>
        <w:spacing w:after="0" w:line="240" w:lineRule="auto"/>
        <w:rPr>
          <w:rFonts w:ascii="Arial" w:hAnsi="Arial" w:cs="Arial"/>
          <w:b/>
          <w:sz w:val="20"/>
        </w:rPr>
      </w:pPr>
    </w:p>
    <w:tbl>
      <w:tblPr>
        <w:tblW w:w="12650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3589"/>
        <w:gridCol w:w="912"/>
        <w:gridCol w:w="992"/>
        <w:gridCol w:w="1276"/>
        <w:gridCol w:w="5500"/>
      </w:tblGrid>
      <w:tr w:rsidR="003B587F" w:rsidRPr="00343645" w:rsidTr="003B587F">
        <w:trPr>
          <w:trHeight w:val="693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343645">
              <w:rPr>
                <w:rFonts w:ascii="Arial" w:hAnsi="Arial" w:cs="Arial"/>
                <w:b/>
                <w:sz w:val="20"/>
              </w:rPr>
              <w:t>Nº</w:t>
            </w:r>
          </w:p>
        </w:tc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587F" w:rsidRPr="00343645" w:rsidRDefault="003B587F" w:rsidP="00343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3645">
              <w:rPr>
                <w:rFonts w:ascii="Arial" w:hAnsi="Arial" w:cs="Arial"/>
                <w:b/>
                <w:sz w:val="20"/>
              </w:rPr>
              <w:t>APELLIDOS Y NOMBRES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587F" w:rsidRPr="00343645" w:rsidRDefault="003B587F" w:rsidP="003B587F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GRUPO OCUPACIONAL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A950F4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CARGO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A950F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3645">
              <w:rPr>
                <w:rFonts w:ascii="Arial" w:hAnsi="Arial" w:cs="Arial"/>
                <w:b/>
                <w:sz w:val="20"/>
              </w:rPr>
              <w:t>CODIGO DE PLAZA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343645">
              <w:rPr>
                <w:rFonts w:ascii="Arial" w:hAnsi="Arial" w:cs="Arial"/>
                <w:b/>
                <w:sz w:val="20"/>
              </w:rPr>
              <w:t>MOTIVO DE EXCEDENCIA</w:t>
            </w:r>
          </w:p>
        </w:tc>
      </w:tr>
      <w:tr w:rsidR="003B587F" w:rsidRPr="00343645" w:rsidTr="003B587F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645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B210A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Trabajador Administrativo</w:t>
            </w:r>
            <w:r w:rsidRPr="003436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3645">
              <w:rPr>
                <w:rFonts w:ascii="Arial" w:hAnsi="Arial" w:cs="Arial"/>
                <w:sz w:val="20"/>
              </w:rPr>
              <w:t>"A"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587F" w:rsidRPr="00343645" w:rsidTr="003B587F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645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0A33A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Trabajador Administrativo</w:t>
            </w:r>
            <w:r w:rsidRPr="00343645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343645">
              <w:rPr>
                <w:rFonts w:ascii="Arial" w:hAnsi="Arial" w:cs="Arial"/>
                <w:sz w:val="20"/>
              </w:rPr>
              <w:t>"B"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587F" w:rsidRPr="00343645" w:rsidTr="003B587F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645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0A33A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Trabajador Administrativo  </w:t>
            </w:r>
            <w:r w:rsidRPr="00343645">
              <w:rPr>
                <w:rFonts w:ascii="Arial" w:hAnsi="Arial" w:cs="Arial"/>
                <w:sz w:val="20"/>
              </w:rPr>
              <w:t>"C"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3B587F" w:rsidRPr="00343645" w:rsidTr="003B587F">
        <w:trPr>
          <w:trHeight w:val="300"/>
        </w:trPr>
        <w:tc>
          <w:tcPr>
            <w:tcW w:w="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343645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587F" w:rsidRPr="00343645" w:rsidRDefault="003B587F" w:rsidP="000A33AC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Trabajador Administrativo </w:t>
            </w:r>
            <w:r w:rsidRPr="00343645">
              <w:rPr>
                <w:rFonts w:ascii="Arial" w:hAnsi="Arial" w:cs="Arial"/>
                <w:sz w:val="20"/>
              </w:rPr>
              <w:t xml:space="preserve"> "D"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587F" w:rsidRPr="00343645" w:rsidRDefault="003B587F" w:rsidP="0034364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343645" w:rsidRPr="00343645" w:rsidRDefault="00343645" w:rsidP="00343645">
      <w:pPr>
        <w:spacing w:after="0" w:line="240" w:lineRule="auto"/>
        <w:rPr>
          <w:rFonts w:ascii="Arial" w:hAnsi="Arial" w:cs="Arial"/>
          <w:sz w:val="20"/>
        </w:rPr>
      </w:pPr>
    </w:p>
    <w:p w:rsidR="00343645" w:rsidRPr="00343645" w:rsidRDefault="00343645" w:rsidP="00343645">
      <w:pPr>
        <w:spacing w:after="0" w:line="240" w:lineRule="auto"/>
        <w:rPr>
          <w:rFonts w:ascii="Arial" w:hAnsi="Arial" w:cs="Arial"/>
          <w:sz w:val="20"/>
        </w:rPr>
      </w:pPr>
    </w:p>
    <w:p w:rsidR="00130B73" w:rsidRPr="00E17750" w:rsidRDefault="00A0526E" w:rsidP="00130B73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Sicuani</w:t>
      </w:r>
      <w:proofErr w:type="spellEnd"/>
      <w:r w:rsidR="00130B73" w:rsidRPr="00E17750">
        <w:rPr>
          <w:rFonts w:ascii="Arial" w:hAnsi="Arial" w:cs="Arial"/>
        </w:rPr>
        <w:t xml:space="preserve">, </w:t>
      </w:r>
      <w:r w:rsidR="00130B73" w:rsidRPr="00E17750">
        <w:rPr>
          <w:rFonts w:ascii="Arial" w:hAnsi="Arial" w:cs="Arial"/>
          <w:highlight w:val="yellow"/>
        </w:rPr>
        <w:t>**</w:t>
      </w:r>
      <w:r w:rsidR="00130B73" w:rsidRPr="00E17750">
        <w:rPr>
          <w:rFonts w:ascii="Arial" w:hAnsi="Arial" w:cs="Arial"/>
        </w:rPr>
        <w:t xml:space="preserve"> de </w:t>
      </w:r>
      <w:r w:rsidR="00130B73" w:rsidRPr="00E17750">
        <w:rPr>
          <w:rFonts w:ascii="Arial" w:hAnsi="Arial" w:cs="Arial"/>
          <w:highlight w:val="yellow"/>
        </w:rPr>
        <w:t>*****</w:t>
      </w:r>
      <w:r w:rsidR="0061513D">
        <w:rPr>
          <w:rFonts w:ascii="Arial" w:hAnsi="Arial" w:cs="Arial"/>
        </w:rPr>
        <w:t xml:space="preserve"> del 2025</w:t>
      </w:r>
      <w:r w:rsidR="00E858CC">
        <w:rPr>
          <w:rFonts w:ascii="Arial" w:hAnsi="Arial" w:cs="Arial"/>
        </w:rPr>
        <w:t>.</w:t>
      </w:r>
    </w:p>
    <w:p w:rsidR="00130B73" w:rsidRPr="00E17750" w:rsidRDefault="00130B73" w:rsidP="00130B73">
      <w:pPr>
        <w:jc w:val="both"/>
        <w:rPr>
          <w:rFonts w:ascii="Arial" w:hAnsi="Arial" w:cs="Arial"/>
        </w:rPr>
      </w:pPr>
    </w:p>
    <w:p w:rsidR="00130B73" w:rsidRPr="00E17750" w:rsidRDefault="00130B73" w:rsidP="00130B73">
      <w:pPr>
        <w:jc w:val="both"/>
        <w:rPr>
          <w:rFonts w:ascii="Arial" w:hAnsi="Arial" w:cs="Arial"/>
        </w:rPr>
      </w:pPr>
    </w:p>
    <w:tbl>
      <w:tblPr>
        <w:tblStyle w:val="Tablaconcuadrcula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4111"/>
      </w:tblGrid>
      <w:tr w:rsidR="00130B73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  <w:bookmarkStart w:id="0" w:name="_GoBack"/>
            <w:bookmarkEnd w:id="0"/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DIRECTOR(A)-PRESIDENTE COTIE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SUB – DIRECTOR(A)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</w:tc>
      </w:tr>
      <w:tr w:rsidR="00130B73" w:rsidRPr="00E17750" w:rsidTr="00634B91">
        <w:tc>
          <w:tcPr>
            <w:tcW w:w="4077" w:type="dxa"/>
            <w:tcBorders>
              <w:bottom w:val="single" w:sz="4" w:space="0" w:color="auto"/>
            </w:tcBorders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30B73" w:rsidRPr="00E17750" w:rsidTr="00634B91">
        <w:tc>
          <w:tcPr>
            <w:tcW w:w="4077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REPRESENTANTE DE TRABAJADORES ADMINITRATIVOS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Nivel/Ciclo/Forma/Modalidad</w:t>
            </w:r>
          </w:p>
        </w:tc>
        <w:tc>
          <w:tcPr>
            <w:tcW w:w="851" w:type="dxa"/>
          </w:tcPr>
          <w:p w:rsidR="00130B73" w:rsidRPr="00E17750" w:rsidRDefault="00130B73" w:rsidP="00634B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  <w:highlight w:val="yellow"/>
              </w:rPr>
              <w:t>***********************************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  <w:szCs w:val="20"/>
              </w:rPr>
              <w:t>DNI: _______________</w:t>
            </w:r>
          </w:p>
          <w:p w:rsidR="00130B73" w:rsidRPr="00E17750" w:rsidRDefault="00130B73" w:rsidP="00634B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7750">
              <w:rPr>
                <w:rFonts w:ascii="Arial" w:hAnsi="Arial" w:cs="Arial"/>
                <w:sz w:val="20"/>
              </w:rPr>
              <w:t>REPRESENTANTE DOCENTE</w:t>
            </w:r>
          </w:p>
        </w:tc>
      </w:tr>
    </w:tbl>
    <w:p w:rsidR="00130B73" w:rsidRDefault="00130B73" w:rsidP="00130B7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0"/>
          <w:szCs w:val="20"/>
          <w:lang w:val="es-MX" w:eastAsia="es-ES"/>
        </w:rPr>
      </w:pPr>
    </w:p>
    <w:p w:rsidR="00355269" w:rsidRDefault="00355269" w:rsidP="00343645">
      <w:pPr>
        <w:spacing w:after="0" w:line="240" w:lineRule="auto"/>
        <w:rPr>
          <w:rFonts w:ascii="Arial" w:hAnsi="Arial" w:cs="Arial"/>
          <w:sz w:val="20"/>
        </w:rPr>
      </w:pPr>
    </w:p>
    <w:p w:rsidR="00355269" w:rsidRDefault="00355269" w:rsidP="00343645">
      <w:pPr>
        <w:spacing w:after="0" w:line="240" w:lineRule="auto"/>
        <w:rPr>
          <w:rFonts w:ascii="Arial" w:hAnsi="Arial" w:cs="Arial"/>
          <w:sz w:val="20"/>
        </w:rPr>
      </w:pPr>
    </w:p>
    <w:p w:rsidR="00355269" w:rsidRDefault="00355269" w:rsidP="00343645">
      <w:pPr>
        <w:spacing w:after="0" w:line="240" w:lineRule="auto"/>
        <w:rPr>
          <w:rFonts w:ascii="Arial" w:hAnsi="Arial" w:cs="Arial"/>
          <w:sz w:val="20"/>
        </w:rPr>
      </w:pPr>
    </w:p>
    <w:p w:rsidR="00355269" w:rsidRDefault="00355269" w:rsidP="00343645">
      <w:pPr>
        <w:spacing w:after="0" w:line="240" w:lineRule="auto"/>
        <w:rPr>
          <w:rFonts w:ascii="Arial" w:hAnsi="Arial" w:cs="Arial"/>
          <w:sz w:val="20"/>
        </w:rPr>
      </w:pPr>
    </w:p>
    <w:p w:rsidR="00343645" w:rsidRPr="00F438D0" w:rsidRDefault="00343645" w:rsidP="00343645">
      <w:pPr>
        <w:spacing w:after="0" w:line="240" w:lineRule="auto"/>
        <w:rPr>
          <w:rFonts w:ascii="Arial" w:hAnsi="Arial" w:cs="Arial"/>
          <w:sz w:val="20"/>
        </w:rPr>
      </w:pPr>
    </w:p>
    <w:sectPr w:rsidR="00343645" w:rsidRPr="00F438D0" w:rsidSect="001E6992">
      <w:pgSz w:w="15840" w:h="12240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16" w:rsidRDefault="00E33B16" w:rsidP="00130B73">
      <w:pPr>
        <w:spacing w:after="0" w:line="240" w:lineRule="auto"/>
      </w:pPr>
      <w:r>
        <w:separator/>
      </w:r>
    </w:p>
  </w:endnote>
  <w:endnote w:type="continuationSeparator" w:id="0">
    <w:p w:rsidR="00E33B16" w:rsidRDefault="00E33B16" w:rsidP="00130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16" w:rsidRDefault="00E33B16" w:rsidP="00130B73">
      <w:pPr>
        <w:spacing w:after="0" w:line="240" w:lineRule="auto"/>
      </w:pPr>
      <w:r>
        <w:separator/>
      </w:r>
    </w:p>
  </w:footnote>
  <w:footnote w:type="continuationSeparator" w:id="0">
    <w:p w:rsidR="00E33B16" w:rsidRDefault="00E33B16" w:rsidP="00130B73">
      <w:pPr>
        <w:spacing w:after="0" w:line="240" w:lineRule="auto"/>
      </w:pPr>
      <w:r>
        <w:continuationSeparator/>
      </w:r>
    </w:p>
  </w:footnote>
  <w:footnote w:id="1">
    <w:p w:rsidR="00130B73" w:rsidRPr="00FB1647" w:rsidRDefault="00130B73" w:rsidP="00130B73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Style w:val="Refdenotaalpie"/>
        </w:rPr>
        <w:footnoteRef/>
      </w:r>
      <w:r>
        <w:t xml:space="preserve"> </w:t>
      </w:r>
      <w:r w:rsidRPr="00210A42">
        <w:rPr>
          <w:rFonts w:ascii="Arial" w:hAnsi="Arial" w:cs="Arial"/>
        </w:rPr>
        <w:t xml:space="preserve">Se deberá completar el presente cuadro con todos los </w:t>
      </w:r>
      <w:r>
        <w:rPr>
          <w:rFonts w:ascii="Arial" w:hAnsi="Arial" w:cs="Arial"/>
        </w:rPr>
        <w:t>administrativos</w:t>
      </w:r>
      <w:r w:rsidRPr="00210A42">
        <w:rPr>
          <w:rFonts w:ascii="Arial" w:hAnsi="Arial" w:cs="Arial"/>
        </w:rPr>
        <w:t xml:space="preserve"> de la institución Educativa</w:t>
      </w:r>
      <w:r w:rsidRPr="00B40BBA">
        <w:rPr>
          <w:rFonts w:ascii="Arial" w:hAnsi="Arial" w:cs="Arial"/>
          <w:highlight w:val="yellow"/>
        </w:rPr>
        <w:t>, ello se realizará independientemente de si cuenta o no con personal excedente. Adicionalmente se recomienda por un criterio d</w:t>
      </w:r>
      <w:r>
        <w:rPr>
          <w:rFonts w:ascii="Arial" w:hAnsi="Arial" w:cs="Arial"/>
        </w:rPr>
        <w:t>e buenas prácticas, ordenar a los administrativos, de acuerdo a las categorías establecidas de mayor a menor puntaje.</w:t>
      </w:r>
    </w:p>
    <w:p w:rsidR="00130B73" w:rsidRDefault="00130B73" w:rsidP="00130B73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E2EB8"/>
    <w:multiLevelType w:val="hybridMultilevel"/>
    <w:tmpl w:val="1C462836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139DF"/>
    <w:multiLevelType w:val="hybridMultilevel"/>
    <w:tmpl w:val="0F768C2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31255"/>
    <w:multiLevelType w:val="hybridMultilevel"/>
    <w:tmpl w:val="665AECD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B711A3"/>
    <w:multiLevelType w:val="hybridMultilevel"/>
    <w:tmpl w:val="DAFA343A"/>
    <w:lvl w:ilvl="0" w:tplc="CD3AB0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850B6"/>
    <w:multiLevelType w:val="hybridMultilevel"/>
    <w:tmpl w:val="25569EA2"/>
    <w:lvl w:ilvl="0" w:tplc="0C1E2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88"/>
    <w:rsid w:val="00043456"/>
    <w:rsid w:val="00093477"/>
    <w:rsid w:val="000A33AC"/>
    <w:rsid w:val="00105612"/>
    <w:rsid w:val="001066A7"/>
    <w:rsid w:val="00126220"/>
    <w:rsid w:val="00130B73"/>
    <w:rsid w:val="001D6BA8"/>
    <w:rsid w:val="001E6992"/>
    <w:rsid w:val="00203157"/>
    <w:rsid w:val="00245891"/>
    <w:rsid w:val="002E2C28"/>
    <w:rsid w:val="00343645"/>
    <w:rsid w:val="00355269"/>
    <w:rsid w:val="003B587F"/>
    <w:rsid w:val="003B705B"/>
    <w:rsid w:val="004C3E59"/>
    <w:rsid w:val="004E14EE"/>
    <w:rsid w:val="00581CBB"/>
    <w:rsid w:val="0061513D"/>
    <w:rsid w:val="00671CE3"/>
    <w:rsid w:val="006F0046"/>
    <w:rsid w:val="006F240D"/>
    <w:rsid w:val="00757CF7"/>
    <w:rsid w:val="007724BD"/>
    <w:rsid w:val="007742EB"/>
    <w:rsid w:val="007E33BB"/>
    <w:rsid w:val="0086480C"/>
    <w:rsid w:val="00871966"/>
    <w:rsid w:val="008F3D62"/>
    <w:rsid w:val="00921814"/>
    <w:rsid w:val="009375F3"/>
    <w:rsid w:val="009624FE"/>
    <w:rsid w:val="00A0526E"/>
    <w:rsid w:val="00A950F4"/>
    <w:rsid w:val="00B073CC"/>
    <w:rsid w:val="00B210AC"/>
    <w:rsid w:val="00B40BBA"/>
    <w:rsid w:val="00BA7221"/>
    <w:rsid w:val="00BB0DBB"/>
    <w:rsid w:val="00BD3F68"/>
    <w:rsid w:val="00BE7155"/>
    <w:rsid w:val="00C010FF"/>
    <w:rsid w:val="00C433B0"/>
    <w:rsid w:val="00C53588"/>
    <w:rsid w:val="00C85879"/>
    <w:rsid w:val="00CB2BB4"/>
    <w:rsid w:val="00D31C87"/>
    <w:rsid w:val="00D74F84"/>
    <w:rsid w:val="00D8418B"/>
    <w:rsid w:val="00DD2BF1"/>
    <w:rsid w:val="00E33B16"/>
    <w:rsid w:val="00E35D12"/>
    <w:rsid w:val="00E50A1E"/>
    <w:rsid w:val="00E50D35"/>
    <w:rsid w:val="00E55064"/>
    <w:rsid w:val="00E57C29"/>
    <w:rsid w:val="00E858CC"/>
    <w:rsid w:val="00E9194E"/>
    <w:rsid w:val="00E97F66"/>
    <w:rsid w:val="00F36D69"/>
    <w:rsid w:val="00F95C64"/>
    <w:rsid w:val="00FB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73944D"/>
  <w15:docId w15:val="{7C34DF3D-9479-4154-8E36-7DB68A23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71CE3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71CE3"/>
    <w:pPr>
      <w:keepNext/>
      <w:spacing w:after="0" w:line="240" w:lineRule="auto"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95C64"/>
    <w:pPr>
      <w:ind w:left="720"/>
      <w:contextualSpacing/>
    </w:pPr>
  </w:style>
  <w:style w:type="paragraph" w:styleId="Encabezado">
    <w:name w:val="header"/>
    <w:basedOn w:val="Normal"/>
    <w:link w:val="EncabezadoCar"/>
    <w:rsid w:val="00E97F6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97F66"/>
    <w:rPr>
      <w:rFonts w:ascii="Times New Roman" w:eastAsia="Times New Roman" w:hAnsi="Times New Roman" w:cs="Times New Roman"/>
      <w:noProof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5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5879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71C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semiHidden/>
    <w:rsid w:val="00671CE3"/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table" w:styleId="Tablaconcuadrcula">
    <w:name w:val="Table Grid"/>
    <w:basedOn w:val="Tablanormal"/>
    <w:uiPriority w:val="39"/>
    <w:rsid w:val="00130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basedOn w:val="Fuentedeprrafopredeter"/>
    <w:uiPriority w:val="99"/>
    <w:semiHidden/>
    <w:unhideWhenUsed/>
    <w:rsid w:val="00130B7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30B7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30B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FCE9F-5CDD-4C71-BF44-9F1E40990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725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ASISTENTE UP1</dc:creator>
  <cp:keywords/>
  <dc:description/>
  <cp:lastModifiedBy>user</cp:lastModifiedBy>
  <cp:revision>32</cp:revision>
  <cp:lastPrinted>2017-03-06T15:02:00Z</cp:lastPrinted>
  <dcterms:created xsi:type="dcterms:W3CDTF">2017-04-04T17:26:00Z</dcterms:created>
  <dcterms:modified xsi:type="dcterms:W3CDTF">2025-03-28T17:39:00Z</dcterms:modified>
</cp:coreProperties>
</file>